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6B1" w:rsidRDefault="000716B1" w:rsidP="000716B1">
      <w:pPr>
        <w:pStyle w:val="BodyText"/>
        <w:rPr>
          <w:sz w:val="32"/>
        </w:rPr>
      </w:pPr>
      <w:bookmarkStart w:id="0" w:name="_GoBack"/>
      <w:bookmarkEnd w:id="0"/>
      <w:r>
        <w:rPr>
          <w:sz w:val="32"/>
        </w:rPr>
        <w:t>EBT4O – Communication in the World of Business and Technology, Grade 11, Open</w:t>
      </w:r>
    </w:p>
    <w:p w:rsidR="000716B1" w:rsidRDefault="000716B1" w:rsidP="000716B1">
      <w:pPr>
        <w:pStyle w:val="BodyText"/>
        <w:rPr>
          <w:sz w:val="32"/>
        </w:rPr>
      </w:pPr>
    </w:p>
    <w:p w:rsidR="000716B1" w:rsidRDefault="000716B1" w:rsidP="000716B1">
      <w:pPr>
        <w:pStyle w:val="BodyText"/>
        <w:rPr>
          <w:sz w:val="32"/>
        </w:rPr>
      </w:pP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r>
      <w:r>
        <w:rPr>
          <w:sz w:val="32"/>
        </w:rPr>
        <w:tab/>
        <w:t>Name:</w:t>
      </w:r>
      <w:r>
        <w:rPr>
          <w:sz w:val="32"/>
        </w:rPr>
        <w:tab/>
      </w:r>
      <w:r>
        <w:rPr>
          <w:sz w:val="32"/>
          <w:u w:val="single"/>
        </w:rPr>
        <w:tab/>
      </w:r>
      <w:r>
        <w:rPr>
          <w:sz w:val="32"/>
          <w:u w:val="single"/>
        </w:rPr>
        <w:tab/>
      </w:r>
      <w:r>
        <w:rPr>
          <w:sz w:val="32"/>
          <w:u w:val="single"/>
        </w:rPr>
        <w:tab/>
      </w:r>
      <w:r>
        <w:rPr>
          <w:sz w:val="32"/>
          <w:u w:val="single"/>
        </w:rPr>
        <w:tab/>
      </w:r>
      <w:r>
        <w:rPr>
          <w:sz w:val="32"/>
          <w:u w:val="single"/>
        </w:rPr>
        <w:tab/>
      </w:r>
    </w:p>
    <w:p w:rsidR="000716B1" w:rsidRDefault="000716B1" w:rsidP="000716B1">
      <w:pPr>
        <w:pStyle w:val="NormalWeb"/>
      </w:pPr>
      <w:r>
        <w:t>This course emphasizes practical writing and communication skills that are needed in the world of business and technology. Students will analyze the characteristics of effective models of business and technical communications; gather information to write reports, business letters, memos, manuals, instructions, and brochures; and integrate graphics and text, using technology appropriately for formatting and special effects. They will also make a number of oral and visual presentations.</w:t>
      </w:r>
    </w:p>
    <w:p w:rsidR="000716B1" w:rsidRDefault="000716B1" w:rsidP="000716B1">
      <w:pPr>
        <w:pStyle w:val="BodyTex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8748"/>
      </w:tblGrid>
      <w:tr w:rsidR="000716B1" w:rsidTr="000716B1">
        <w:tblPrEx>
          <w:tblCellMar>
            <w:top w:w="0" w:type="dxa"/>
            <w:bottom w:w="0" w:type="dxa"/>
          </w:tblCellMar>
        </w:tblPrEx>
        <w:tc>
          <w:tcPr>
            <w:tcW w:w="4428" w:type="dxa"/>
          </w:tcPr>
          <w:p w:rsidR="000716B1" w:rsidRDefault="000716B1" w:rsidP="000716B1">
            <w:r>
              <w:t>Demonstrate an understanding of the forms and content of business and technical communications and their purposes and audiences;</w:t>
            </w:r>
          </w:p>
          <w:p w:rsidR="000716B1" w:rsidRDefault="000716B1" w:rsidP="000716B1">
            <w:pPr>
              <w:pStyle w:val="BodyText"/>
              <w:rPr>
                <w:szCs w:val="24"/>
              </w:rPr>
            </w:pPr>
          </w:p>
        </w:tc>
        <w:tc>
          <w:tcPr>
            <w:tcW w:w="8748" w:type="dxa"/>
          </w:tcPr>
          <w:p w:rsidR="000716B1" w:rsidRDefault="000716B1" w:rsidP="000716B1">
            <w:pPr>
              <w:pStyle w:val="BodyText"/>
              <w:rPr>
                <w:szCs w:val="24"/>
              </w:rPr>
            </w:pPr>
          </w:p>
          <w:p w:rsidR="000716B1" w:rsidRDefault="000716B1" w:rsidP="000716B1">
            <w:pPr>
              <w:pStyle w:val="BodyText"/>
              <w:rPr>
                <w:szCs w:val="24"/>
              </w:rPr>
            </w:pPr>
          </w:p>
          <w:p w:rsidR="000716B1" w:rsidRDefault="000716B1" w:rsidP="000716B1">
            <w:pPr>
              <w:pStyle w:val="BodyText"/>
              <w:rPr>
                <w:szCs w:val="24"/>
              </w:rPr>
            </w:pPr>
          </w:p>
          <w:p w:rsidR="000716B1" w:rsidRDefault="000716B1" w:rsidP="000716B1">
            <w:pPr>
              <w:pStyle w:val="BodyText"/>
              <w:rPr>
                <w:szCs w:val="24"/>
              </w:rPr>
            </w:pPr>
          </w:p>
          <w:p w:rsidR="000716B1" w:rsidRDefault="000716B1" w:rsidP="000716B1">
            <w:pPr>
              <w:pStyle w:val="BodyText"/>
              <w:rPr>
                <w:szCs w:val="24"/>
              </w:rPr>
            </w:pPr>
          </w:p>
        </w:tc>
      </w:tr>
      <w:tr w:rsidR="000716B1" w:rsidTr="000716B1">
        <w:tblPrEx>
          <w:tblCellMar>
            <w:top w:w="0" w:type="dxa"/>
            <w:bottom w:w="0" w:type="dxa"/>
          </w:tblCellMar>
        </w:tblPrEx>
        <w:tc>
          <w:tcPr>
            <w:tcW w:w="4428" w:type="dxa"/>
          </w:tcPr>
          <w:p w:rsidR="000716B1" w:rsidRDefault="000716B1" w:rsidP="000716B1">
            <w:r>
              <w:t>Identify characteristics of written, oral, and visual business and technical communications;</w:t>
            </w:r>
          </w:p>
          <w:p w:rsidR="000716B1" w:rsidRDefault="000716B1" w:rsidP="000716B1">
            <w:pPr>
              <w:pStyle w:val="BodyText"/>
              <w:rPr>
                <w:szCs w:val="24"/>
              </w:rPr>
            </w:pPr>
          </w:p>
        </w:tc>
        <w:tc>
          <w:tcPr>
            <w:tcW w:w="8748" w:type="dxa"/>
          </w:tcPr>
          <w:p w:rsidR="000716B1" w:rsidRDefault="000716B1" w:rsidP="000716B1">
            <w:pPr>
              <w:pStyle w:val="BodyText"/>
              <w:rPr>
                <w:szCs w:val="24"/>
              </w:rPr>
            </w:pPr>
          </w:p>
          <w:p w:rsidR="000716B1" w:rsidRDefault="000716B1" w:rsidP="000716B1">
            <w:pPr>
              <w:pStyle w:val="BodyText"/>
              <w:rPr>
                <w:szCs w:val="24"/>
              </w:rPr>
            </w:pPr>
          </w:p>
          <w:p w:rsidR="000716B1" w:rsidRDefault="000716B1" w:rsidP="000716B1">
            <w:pPr>
              <w:pStyle w:val="BodyText"/>
              <w:rPr>
                <w:szCs w:val="24"/>
              </w:rPr>
            </w:pPr>
          </w:p>
          <w:p w:rsidR="000716B1" w:rsidRDefault="000716B1" w:rsidP="000716B1">
            <w:pPr>
              <w:pStyle w:val="BodyText"/>
              <w:rPr>
                <w:szCs w:val="24"/>
              </w:rPr>
            </w:pPr>
          </w:p>
          <w:p w:rsidR="000716B1" w:rsidRDefault="000716B1" w:rsidP="000716B1">
            <w:pPr>
              <w:pStyle w:val="BodyText"/>
              <w:rPr>
                <w:szCs w:val="24"/>
              </w:rPr>
            </w:pPr>
          </w:p>
        </w:tc>
      </w:tr>
      <w:tr w:rsidR="000716B1" w:rsidTr="000716B1">
        <w:tblPrEx>
          <w:tblCellMar>
            <w:top w:w="0" w:type="dxa"/>
            <w:bottom w:w="0" w:type="dxa"/>
          </w:tblCellMar>
        </w:tblPrEx>
        <w:tc>
          <w:tcPr>
            <w:tcW w:w="4428" w:type="dxa"/>
          </w:tcPr>
          <w:p w:rsidR="000716B1" w:rsidRDefault="000716B1" w:rsidP="000716B1">
            <w:r>
              <w:t>Explain the role of technology in producing effective business and technical communications;</w:t>
            </w:r>
          </w:p>
          <w:p w:rsidR="000716B1" w:rsidRDefault="000716B1" w:rsidP="000716B1">
            <w:pPr>
              <w:pStyle w:val="BodyText"/>
              <w:rPr>
                <w:szCs w:val="24"/>
              </w:rPr>
            </w:pPr>
          </w:p>
        </w:tc>
        <w:tc>
          <w:tcPr>
            <w:tcW w:w="8748" w:type="dxa"/>
          </w:tcPr>
          <w:p w:rsidR="000716B1" w:rsidRDefault="000716B1" w:rsidP="000716B1">
            <w:pPr>
              <w:pStyle w:val="BodyText"/>
              <w:rPr>
                <w:szCs w:val="24"/>
              </w:rPr>
            </w:pPr>
          </w:p>
          <w:p w:rsidR="000716B1" w:rsidRDefault="000716B1" w:rsidP="000716B1">
            <w:pPr>
              <w:pStyle w:val="BodyText"/>
              <w:rPr>
                <w:szCs w:val="24"/>
              </w:rPr>
            </w:pPr>
          </w:p>
          <w:p w:rsidR="000716B1" w:rsidRDefault="000716B1" w:rsidP="000716B1">
            <w:pPr>
              <w:pStyle w:val="BodyText"/>
              <w:rPr>
                <w:szCs w:val="24"/>
              </w:rPr>
            </w:pPr>
          </w:p>
          <w:p w:rsidR="000716B1" w:rsidRDefault="000716B1" w:rsidP="000716B1">
            <w:pPr>
              <w:pStyle w:val="BodyText"/>
              <w:rPr>
                <w:szCs w:val="24"/>
              </w:rPr>
            </w:pPr>
          </w:p>
          <w:p w:rsidR="000716B1" w:rsidRDefault="000716B1" w:rsidP="000716B1">
            <w:pPr>
              <w:pStyle w:val="BodyText"/>
              <w:rPr>
                <w:szCs w:val="24"/>
              </w:rPr>
            </w:pPr>
          </w:p>
        </w:tc>
      </w:tr>
      <w:tr w:rsidR="000716B1" w:rsidTr="000716B1">
        <w:tblPrEx>
          <w:tblCellMar>
            <w:top w:w="0" w:type="dxa"/>
            <w:bottom w:w="0" w:type="dxa"/>
          </w:tblCellMar>
        </w:tblPrEx>
        <w:tc>
          <w:tcPr>
            <w:tcW w:w="4428" w:type="dxa"/>
          </w:tcPr>
          <w:p w:rsidR="000716B1" w:rsidRDefault="000716B1" w:rsidP="000716B1">
            <w:r>
              <w:t>Produce written, oral, and visual business and technical communications for specific purposes and audiences;</w:t>
            </w:r>
          </w:p>
          <w:p w:rsidR="000716B1" w:rsidRDefault="000716B1" w:rsidP="000716B1">
            <w:pPr>
              <w:pStyle w:val="BodyText"/>
              <w:rPr>
                <w:szCs w:val="24"/>
              </w:rPr>
            </w:pPr>
          </w:p>
        </w:tc>
        <w:tc>
          <w:tcPr>
            <w:tcW w:w="8748" w:type="dxa"/>
          </w:tcPr>
          <w:p w:rsidR="000716B1" w:rsidRDefault="000716B1" w:rsidP="000716B1">
            <w:pPr>
              <w:pStyle w:val="BodyText"/>
              <w:rPr>
                <w:szCs w:val="24"/>
              </w:rPr>
            </w:pPr>
          </w:p>
          <w:p w:rsidR="000716B1" w:rsidRDefault="000716B1" w:rsidP="000716B1">
            <w:pPr>
              <w:pStyle w:val="BodyText"/>
              <w:rPr>
                <w:szCs w:val="24"/>
              </w:rPr>
            </w:pPr>
          </w:p>
          <w:p w:rsidR="000716B1" w:rsidRDefault="000716B1" w:rsidP="000716B1">
            <w:pPr>
              <w:pStyle w:val="BodyText"/>
              <w:rPr>
                <w:szCs w:val="24"/>
              </w:rPr>
            </w:pPr>
          </w:p>
          <w:p w:rsidR="000716B1" w:rsidRDefault="000716B1" w:rsidP="000716B1">
            <w:pPr>
              <w:pStyle w:val="BodyText"/>
              <w:rPr>
                <w:szCs w:val="24"/>
              </w:rPr>
            </w:pPr>
          </w:p>
          <w:p w:rsidR="000716B1" w:rsidRDefault="000716B1" w:rsidP="000716B1">
            <w:pPr>
              <w:pStyle w:val="BodyText"/>
              <w:rPr>
                <w:szCs w:val="24"/>
              </w:rPr>
            </w:pPr>
          </w:p>
        </w:tc>
      </w:tr>
      <w:tr w:rsidR="000716B1" w:rsidTr="000716B1">
        <w:tblPrEx>
          <w:tblCellMar>
            <w:top w:w="0" w:type="dxa"/>
            <w:bottom w:w="0" w:type="dxa"/>
          </w:tblCellMar>
        </w:tblPrEx>
        <w:tc>
          <w:tcPr>
            <w:tcW w:w="4428" w:type="dxa"/>
          </w:tcPr>
          <w:p w:rsidR="000716B1" w:rsidRDefault="000716B1" w:rsidP="000716B1">
            <w:r>
              <w:lastRenderedPageBreak/>
              <w:t>Use technology appropriately to clarify the meaning and enhance the impact of business and technical communications;</w:t>
            </w:r>
          </w:p>
          <w:p w:rsidR="000716B1" w:rsidRDefault="000716B1" w:rsidP="000716B1">
            <w:pPr>
              <w:pStyle w:val="BodyText"/>
              <w:rPr>
                <w:szCs w:val="24"/>
              </w:rPr>
            </w:pPr>
          </w:p>
        </w:tc>
        <w:tc>
          <w:tcPr>
            <w:tcW w:w="8748" w:type="dxa"/>
          </w:tcPr>
          <w:p w:rsidR="000716B1" w:rsidRDefault="000716B1" w:rsidP="000716B1">
            <w:pPr>
              <w:pStyle w:val="BodyText"/>
              <w:rPr>
                <w:szCs w:val="24"/>
              </w:rPr>
            </w:pPr>
          </w:p>
          <w:p w:rsidR="000716B1" w:rsidRDefault="000716B1" w:rsidP="000716B1">
            <w:pPr>
              <w:pStyle w:val="BodyText"/>
              <w:rPr>
                <w:szCs w:val="24"/>
              </w:rPr>
            </w:pPr>
          </w:p>
          <w:p w:rsidR="000716B1" w:rsidRDefault="000716B1" w:rsidP="000716B1">
            <w:pPr>
              <w:pStyle w:val="BodyText"/>
              <w:rPr>
                <w:szCs w:val="24"/>
              </w:rPr>
            </w:pPr>
          </w:p>
          <w:p w:rsidR="000716B1" w:rsidRDefault="000716B1" w:rsidP="000716B1">
            <w:pPr>
              <w:pStyle w:val="BodyText"/>
              <w:rPr>
                <w:szCs w:val="24"/>
              </w:rPr>
            </w:pPr>
          </w:p>
          <w:p w:rsidR="000716B1" w:rsidRDefault="000716B1" w:rsidP="000716B1">
            <w:pPr>
              <w:pStyle w:val="BodyText"/>
              <w:rPr>
                <w:szCs w:val="24"/>
              </w:rPr>
            </w:pPr>
          </w:p>
        </w:tc>
      </w:tr>
      <w:tr w:rsidR="000716B1" w:rsidTr="000716B1">
        <w:tblPrEx>
          <w:tblCellMar>
            <w:top w:w="0" w:type="dxa"/>
            <w:bottom w:w="0" w:type="dxa"/>
          </w:tblCellMar>
        </w:tblPrEx>
        <w:tc>
          <w:tcPr>
            <w:tcW w:w="4428" w:type="dxa"/>
          </w:tcPr>
          <w:p w:rsidR="000716B1" w:rsidRDefault="000716B1" w:rsidP="000716B1">
            <w:pPr>
              <w:pStyle w:val="BodyText"/>
              <w:rPr>
                <w:szCs w:val="24"/>
              </w:rPr>
            </w:pPr>
            <w:r>
              <w:rPr>
                <w:b w:val="0"/>
                <w:bCs/>
                <w:sz w:val="24"/>
              </w:rPr>
              <w:t>Assess their own and others’ business and technical</w:t>
            </w:r>
            <w:r>
              <w:t xml:space="preserve"> </w:t>
            </w:r>
            <w:r>
              <w:rPr>
                <w:b w:val="0"/>
                <w:bCs/>
                <w:sz w:val="24"/>
              </w:rPr>
              <w:t>communications.</w:t>
            </w:r>
          </w:p>
        </w:tc>
        <w:tc>
          <w:tcPr>
            <w:tcW w:w="8748" w:type="dxa"/>
          </w:tcPr>
          <w:p w:rsidR="000716B1" w:rsidRDefault="000716B1" w:rsidP="000716B1">
            <w:pPr>
              <w:pStyle w:val="BodyText"/>
              <w:rPr>
                <w:szCs w:val="24"/>
              </w:rPr>
            </w:pPr>
          </w:p>
          <w:p w:rsidR="000716B1" w:rsidRDefault="000716B1" w:rsidP="000716B1">
            <w:pPr>
              <w:pStyle w:val="BodyText"/>
              <w:rPr>
                <w:szCs w:val="24"/>
              </w:rPr>
            </w:pPr>
          </w:p>
          <w:p w:rsidR="000716B1" w:rsidRDefault="000716B1" w:rsidP="000716B1">
            <w:pPr>
              <w:pStyle w:val="BodyText"/>
              <w:rPr>
                <w:szCs w:val="24"/>
              </w:rPr>
            </w:pPr>
          </w:p>
          <w:p w:rsidR="000716B1" w:rsidRDefault="000716B1" w:rsidP="000716B1">
            <w:pPr>
              <w:pStyle w:val="BodyText"/>
              <w:rPr>
                <w:szCs w:val="24"/>
              </w:rPr>
            </w:pPr>
          </w:p>
          <w:p w:rsidR="000716B1" w:rsidRDefault="000716B1" w:rsidP="000716B1">
            <w:pPr>
              <w:pStyle w:val="BodyText"/>
              <w:rPr>
                <w:szCs w:val="24"/>
              </w:rPr>
            </w:pPr>
          </w:p>
        </w:tc>
      </w:tr>
    </w:tbl>
    <w:p w:rsidR="000716B1" w:rsidRDefault="000716B1" w:rsidP="000716B1">
      <w:pPr>
        <w:pStyle w:val="BodyText"/>
        <w:rPr>
          <w:szCs w:val="24"/>
        </w:rPr>
      </w:pPr>
    </w:p>
    <w:p w:rsidR="000716B1" w:rsidRDefault="000716B1" w:rsidP="000716B1">
      <w:pPr>
        <w:pStyle w:val="BodyText"/>
        <w:rPr>
          <w:szCs w:val="24"/>
        </w:rPr>
      </w:pPr>
    </w:p>
    <w:p w:rsidR="000716B1" w:rsidRDefault="000716B1" w:rsidP="000716B1">
      <w:r>
        <w:rPr>
          <w:sz w:val="32"/>
        </w:rPr>
        <w:br w:type="column"/>
      </w:r>
    </w:p>
    <w:sectPr w:rsidR="000716B1" w:rsidSect="000716B1">
      <w:pgSz w:w="15840" w:h="12240"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16B1"/>
    <w:rsid w:val="000716B1"/>
    <w:rsid w:val="00435C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25930E8-93D1-45B1-9EE7-0D6E2B0D3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6B1"/>
    <w:rPr>
      <w:sz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0716B1"/>
    <w:rPr>
      <w:b/>
      <w:sz w:val="28"/>
    </w:rPr>
  </w:style>
  <w:style w:type="paragraph" w:styleId="NormalWeb">
    <w:name w:val="Normal (Web)"/>
    <w:basedOn w:val="Normal"/>
    <w:rsid w:val="000716B1"/>
    <w:pPr>
      <w:spacing w:before="100" w:beforeAutospacing="1" w:after="100" w:afterAutospacing="1"/>
      <w:jc w:val="both"/>
    </w:pPr>
    <w:rPr>
      <w:rFonts w:ascii="Arial"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EBT4O – Communication in the World of Business and Technology, Grade 11, Open</vt:lpstr>
    </vt:vector>
  </TitlesOfParts>
  <Company>SCDSB</Company>
  <LinksUpToDate>false</LinksUpToDate>
  <CharactersWithSpaces>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EBT4O – Communication in the World of Business and Technology, Grade 11, Open</dc:title>
  <dc:subject/>
  <dc:creator>Simcoe County District School Board</dc:creator>
  <cp:keywords/>
  <dc:description/>
  <cp:lastModifiedBy>Lori Neale</cp:lastModifiedBy>
  <cp:revision>2</cp:revision>
  <dcterms:created xsi:type="dcterms:W3CDTF">2015-02-19T21:57:00Z</dcterms:created>
  <dcterms:modified xsi:type="dcterms:W3CDTF">2015-02-19T21:57:00Z</dcterms:modified>
</cp:coreProperties>
</file>